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48" w:rsidRPr="003964FD" w:rsidRDefault="00FE2548" w:rsidP="00FE2548">
      <w:pPr>
        <w:jc w:val="both"/>
      </w:pPr>
      <w:bookmarkStart w:id="0" w:name="_GoBack"/>
      <w:bookmarkEnd w:id="0"/>
    </w:p>
    <w:p w:rsidR="00FE2548" w:rsidRPr="003964FD" w:rsidRDefault="00FE2548" w:rsidP="00FE2548">
      <w:pPr>
        <w:jc w:val="center"/>
        <w:rPr>
          <w:b/>
        </w:rPr>
      </w:pPr>
      <w:r w:rsidRPr="003964FD">
        <w:rPr>
          <w:b/>
        </w:rPr>
        <w:t>Ogłoszenie Burmistrza Bolkowa  o naborze wstępnych wniosków do dofinansowania z Rządowego Programu Odbudowy Zabytków na prace konserwatorskie, restauratorskie</w:t>
      </w:r>
      <w:r w:rsidRPr="003964FD">
        <w:rPr>
          <w:b/>
        </w:rPr>
        <w:br/>
        <w:t xml:space="preserve"> i roboty budowlane przy zabytkach</w:t>
      </w:r>
    </w:p>
    <w:p w:rsidR="00FE2548" w:rsidRPr="003964FD" w:rsidRDefault="00FE2548" w:rsidP="00FE2548">
      <w:pPr>
        <w:ind w:firstLine="708"/>
        <w:jc w:val="both"/>
      </w:pPr>
      <w:r w:rsidRPr="003964FD">
        <w:t xml:space="preserve">Na podstawie uchwały nr 232/2022 z dnia 23 listopada 2022 r. Rady Ministrów w sprawie ustanowienia Rządowego Programu Odbudowy Zabytków, zwanego dalej Programem, Gmina Bolków ogłasza nabór wstępnych wniosków o dofinansowanie na prace konserwatorskie, restauratorskie </w:t>
      </w:r>
      <w:r w:rsidRPr="003964FD">
        <w:br/>
        <w:t>i roboty budowlane przy zabytkach wpisanych do rejestru zabytków lub znajdujących się w gminnej ewidencji zabytków, zlokalizowanych na terenie gminy Bolków, będących w posiadaniu podmiotów innych niż gminy, powiaty, województwa.</w:t>
      </w:r>
    </w:p>
    <w:p w:rsidR="00FE2548" w:rsidRPr="003964FD" w:rsidRDefault="00FE2548" w:rsidP="00FE2548">
      <w:pPr>
        <w:jc w:val="both"/>
        <w:rPr>
          <w:b/>
        </w:rPr>
      </w:pPr>
      <w:r w:rsidRPr="003964FD">
        <w:rPr>
          <w:b/>
        </w:rPr>
        <w:t>I. Rodzaj zadań planowanych do dofinansowania</w:t>
      </w:r>
    </w:p>
    <w:p w:rsidR="00FE2548" w:rsidRPr="003964FD" w:rsidRDefault="00FE2548" w:rsidP="00FE2548">
      <w:pPr>
        <w:jc w:val="both"/>
      </w:pPr>
      <w:r w:rsidRPr="003964FD">
        <w:t xml:space="preserve">Zgodnie z założeniami Rządowego Programu Odbudowy Zabytków, Gmina Bolków może wnioskować o udzielenie dofinansowania, które zostanie przeznaczone na pokrycie  wydatków związanych z udzieleniem przez Gminę dotacji, o której mowa w art. 81 ustawy z dnia 23 lipca 2003 r. o ochronie zabytków i opiece nad zabytkami, na wykonanie prac konserwatorskich, restauratorskich lub robót budowlanych przy zabytku wpisanym do rejestru zabytków, o którym mowa w art. 8 ustawy z dnia 23 lipca 2003 r. o ochronie zabytków i opiece nad zabytkami (zwaną dalej </w:t>
      </w:r>
      <w:proofErr w:type="spellStart"/>
      <w:r w:rsidRPr="003964FD">
        <w:t>u.o.z.o.z</w:t>
      </w:r>
      <w:proofErr w:type="spellEnd"/>
      <w:r w:rsidRPr="003964FD">
        <w:t>.) lub znajdującym się w ewidencji zabytków wskazanej w art. 22 wyżej wymienionej ustawy, na nakłady konieczne, określone w art. 77 powyższej ustawy obejmujące:</w:t>
      </w:r>
    </w:p>
    <w:p w:rsidR="00FE2548" w:rsidRPr="003964FD" w:rsidRDefault="00FE2548" w:rsidP="00FE2548">
      <w:pPr>
        <w:jc w:val="both"/>
      </w:pPr>
      <w:r w:rsidRPr="003964FD">
        <w:t>1)</w:t>
      </w:r>
      <w:r w:rsidRPr="003964FD">
        <w:tab/>
        <w:t>sporządzenie ekspertyz technicznych i konserwatorskich;</w:t>
      </w:r>
    </w:p>
    <w:p w:rsidR="00FE2548" w:rsidRPr="003964FD" w:rsidRDefault="00FE2548" w:rsidP="00FE2548">
      <w:pPr>
        <w:jc w:val="both"/>
      </w:pPr>
      <w:r w:rsidRPr="003964FD">
        <w:t>2)</w:t>
      </w:r>
      <w:r w:rsidRPr="003964FD">
        <w:tab/>
        <w:t>przeprowadzenie badań konserwatorskich lub architektonicznych;</w:t>
      </w:r>
    </w:p>
    <w:p w:rsidR="00FE2548" w:rsidRPr="003964FD" w:rsidRDefault="00FE2548" w:rsidP="00FE2548">
      <w:pPr>
        <w:jc w:val="both"/>
      </w:pPr>
      <w:r w:rsidRPr="003964FD">
        <w:t>3)</w:t>
      </w:r>
      <w:r w:rsidRPr="003964FD">
        <w:tab/>
        <w:t>wykonanie dokumentacji konserwatorskiej;</w:t>
      </w:r>
    </w:p>
    <w:p w:rsidR="00FE2548" w:rsidRPr="003964FD" w:rsidRDefault="00FE2548" w:rsidP="00FE2548">
      <w:pPr>
        <w:jc w:val="both"/>
      </w:pPr>
      <w:r w:rsidRPr="003964FD">
        <w:t>4)</w:t>
      </w:r>
      <w:r w:rsidRPr="003964FD">
        <w:tab/>
        <w:t>opracowanie programu prac konserwatorskich i restauratorskich;</w:t>
      </w:r>
    </w:p>
    <w:p w:rsidR="00FE2548" w:rsidRPr="003964FD" w:rsidRDefault="00FE2548" w:rsidP="00FE2548">
      <w:pPr>
        <w:jc w:val="both"/>
      </w:pPr>
      <w:r w:rsidRPr="003964FD">
        <w:t>5)</w:t>
      </w:r>
      <w:r w:rsidRPr="003964FD">
        <w:tab/>
        <w:t>wykonanie projektu budowlanego zgodnie z przepisami Prawa budowlanego;</w:t>
      </w:r>
    </w:p>
    <w:p w:rsidR="00FE2548" w:rsidRPr="003964FD" w:rsidRDefault="00FE2548" w:rsidP="00FE2548">
      <w:pPr>
        <w:jc w:val="both"/>
      </w:pPr>
      <w:r w:rsidRPr="003964FD">
        <w:t>6)</w:t>
      </w:r>
      <w:r w:rsidRPr="003964FD">
        <w:tab/>
        <w:t>sporządzenie projektu odtworzenia kompozycji wnętrz;</w:t>
      </w:r>
    </w:p>
    <w:p w:rsidR="00FE2548" w:rsidRPr="003964FD" w:rsidRDefault="00FE2548" w:rsidP="00FE2548">
      <w:pPr>
        <w:jc w:val="both"/>
      </w:pPr>
      <w:r w:rsidRPr="003964FD">
        <w:t>7)</w:t>
      </w:r>
      <w:r w:rsidRPr="003964FD">
        <w:tab/>
        <w:t>zabezpieczenie, zachowanie i utrwalenie substancji zabytku;</w:t>
      </w:r>
    </w:p>
    <w:p w:rsidR="00FE2548" w:rsidRPr="003964FD" w:rsidRDefault="00FE2548" w:rsidP="00FE2548">
      <w:pPr>
        <w:ind w:left="709" w:hanging="709"/>
        <w:jc w:val="both"/>
      </w:pPr>
      <w:r w:rsidRPr="003964FD">
        <w:t>8)</w:t>
      </w:r>
      <w:r w:rsidRPr="003964FD">
        <w:tab/>
        <w:t>stabilizację konstrukcyjną części składowych zabytku lub ich odtworzenie w zakresie niezbędnym dla zachowania tego zabytku;</w:t>
      </w:r>
    </w:p>
    <w:p w:rsidR="00FE2548" w:rsidRPr="003964FD" w:rsidRDefault="00FE2548" w:rsidP="00FE2548">
      <w:pPr>
        <w:ind w:left="709" w:hanging="709"/>
        <w:jc w:val="both"/>
      </w:pPr>
      <w:r w:rsidRPr="003964FD">
        <w:t>9)</w:t>
      </w:r>
      <w:r w:rsidRPr="003964FD">
        <w:tab/>
        <w:t>odnowienie lub uzupełnienie tynków i okładzin architektonicznych albo ich całkowite odtworzenie, z uwzględnieniem charakterystycznej dla tego zabytku kolorystyki;</w:t>
      </w:r>
    </w:p>
    <w:p w:rsidR="00FE2548" w:rsidRPr="003964FD" w:rsidRDefault="00FE2548" w:rsidP="00FE2548">
      <w:pPr>
        <w:ind w:left="709" w:hanging="709"/>
        <w:jc w:val="both"/>
      </w:pPr>
      <w:r w:rsidRPr="003964FD">
        <w:t>10)</w:t>
      </w:r>
      <w:r w:rsidRPr="003964FD">
        <w:tab/>
        <w:t>odtworzenie zniszczonej przynależności zabytku, jeżeli odtworzenie to nie przekracza 50% oryginalnej substancji tej przynależności;</w:t>
      </w:r>
    </w:p>
    <w:p w:rsidR="00FE2548" w:rsidRPr="003964FD" w:rsidRDefault="00FE2548" w:rsidP="00FE2548">
      <w:pPr>
        <w:ind w:left="709" w:hanging="709"/>
        <w:jc w:val="both"/>
      </w:pPr>
      <w:r w:rsidRPr="003964FD">
        <w:t>11)</w:t>
      </w:r>
      <w:r w:rsidRPr="003964FD">
        <w:tab/>
        <w:t>odnowienie lub całkowite odtworzenie okien, w tym ościeżnic i okiennic, zewnętrznych odrzwi i drzwi, więźby dachowej, pokrycia dachowego, rynien i rur spustowych;</w:t>
      </w:r>
    </w:p>
    <w:p w:rsidR="00FE2548" w:rsidRPr="003964FD" w:rsidRDefault="00FE2548" w:rsidP="00FE2548">
      <w:pPr>
        <w:ind w:left="709" w:hanging="709"/>
        <w:jc w:val="both"/>
      </w:pPr>
      <w:r w:rsidRPr="003964FD">
        <w:t>12)</w:t>
      </w:r>
      <w:r w:rsidRPr="003964FD">
        <w:tab/>
        <w:t>modernizację instalacji elektrycznej w zabytkach drewnianych lub w zabytkach, które posiadają oryginalne, wykonane z drewna części składowe i przynależności;</w:t>
      </w:r>
    </w:p>
    <w:p w:rsidR="00FE2548" w:rsidRPr="003964FD" w:rsidRDefault="00FE2548" w:rsidP="00FE2548">
      <w:pPr>
        <w:jc w:val="both"/>
      </w:pPr>
      <w:r w:rsidRPr="003964FD">
        <w:t>13)</w:t>
      </w:r>
      <w:r w:rsidRPr="003964FD">
        <w:tab/>
        <w:t>wykonanie izolacji przeciwwilgociowej;</w:t>
      </w:r>
    </w:p>
    <w:p w:rsidR="00FE2548" w:rsidRPr="003964FD" w:rsidRDefault="00FE2548" w:rsidP="00FE2548">
      <w:pPr>
        <w:ind w:left="709" w:hanging="709"/>
        <w:jc w:val="both"/>
      </w:pPr>
      <w:r w:rsidRPr="003964FD">
        <w:lastRenderedPageBreak/>
        <w:t>14)</w:t>
      </w:r>
      <w:r w:rsidRPr="003964FD">
        <w:tab/>
        <w:t>uzupełnianie narysów ziemnych dzieł architektury obronnej oraz zabytków archeologicznych nieruchomych o własnych formach krajobrazowych;</w:t>
      </w:r>
    </w:p>
    <w:p w:rsidR="00FE2548" w:rsidRPr="003964FD" w:rsidRDefault="00FE2548" w:rsidP="00FE2548">
      <w:pPr>
        <w:ind w:left="709" w:hanging="709"/>
        <w:jc w:val="both"/>
      </w:pPr>
      <w:r w:rsidRPr="003964FD">
        <w:t>15)</w:t>
      </w:r>
      <w:r w:rsidRPr="003964FD">
        <w:tab/>
        <w:t>działania zmierzające do wyeksponowania istniejących, oryginalnych elementów zabytkowego układu parku lub ogrodu;</w:t>
      </w:r>
    </w:p>
    <w:p w:rsidR="00FE2548" w:rsidRPr="003964FD" w:rsidRDefault="00FE2548" w:rsidP="00FE2548">
      <w:pPr>
        <w:ind w:left="709" w:hanging="709"/>
        <w:jc w:val="both"/>
      </w:pPr>
      <w:r w:rsidRPr="003964FD">
        <w:t>16)</w:t>
      </w:r>
      <w:r w:rsidRPr="003964FD">
        <w:tab/>
        <w:t>zakup materiałów konserwatorskich i budowlanych, niezbędnych do wykonania prac i robót przy zabytku wpisanym do rejestru, o których mowa w pkt 7-15;</w:t>
      </w:r>
    </w:p>
    <w:p w:rsidR="00FE2548" w:rsidRPr="003964FD" w:rsidRDefault="00FE2548" w:rsidP="00FE2548">
      <w:pPr>
        <w:jc w:val="both"/>
      </w:pPr>
      <w:r w:rsidRPr="003964FD">
        <w:t>17)</w:t>
      </w:r>
      <w:r w:rsidRPr="003964FD">
        <w:tab/>
        <w:t xml:space="preserve">zakup i montaż instalacji przeciwwłamaniowej oraz przeciwpożarowej i odgromowej. </w:t>
      </w:r>
    </w:p>
    <w:p w:rsidR="00FE2548" w:rsidRPr="003964FD" w:rsidRDefault="00FE2548" w:rsidP="00FE2548">
      <w:pPr>
        <w:jc w:val="both"/>
      </w:pPr>
      <w:r w:rsidRPr="003964FD">
        <w:t xml:space="preserve">Ogłoszony nabór stanowić będzie podstawę do wyłonienia zadań, które Gmina Bolków, po ich pozytywnej weryfikacji, zgłosi do dofinansowania w ramach ogłoszonego Rządowego Programu Odbudowy Zabytków. W ramach konkursu do Rządowego Programu Odbudowy Zabytków, Gmina Bolków planuje złożenie maksymalnie 6 wniosków o udzielenie dotacji dla podmiotów zewnętrznych. </w:t>
      </w:r>
    </w:p>
    <w:p w:rsidR="00FE2548" w:rsidRPr="003964FD" w:rsidRDefault="00FE2548" w:rsidP="00FE2548">
      <w:pPr>
        <w:jc w:val="both"/>
      </w:pPr>
      <w:r w:rsidRPr="003964FD">
        <w:t>W przypadku otrzymania przez Gminę dofinansowania w ramach w/w Programu na realizację konkretnego zadania z Wnioskodawcą tego zadania zostanie podpisana umowa o udzielenie dotacji.</w:t>
      </w:r>
    </w:p>
    <w:p w:rsidR="00FE2548" w:rsidRPr="003964FD" w:rsidRDefault="00FE2548" w:rsidP="00FE2548">
      <w:pPr>
        <w:jc w:val="both"/>
      </w:pPr>
      <w:r w:rsidRPr="003964FD">
        <w:t>Dotacja będzie przysługiwała osobom fizycznym lub jednostkom niezaliczonym do  sektora finansów publicznych, posiadającym tytuł prawny do zabytku.</w:t>
      </w:r>
    </w:p>
    <w:p w:rsidR="00FE2548" w:rsidRPr="003964FD" w:rsidRDefault="00FE2548" w:rsidP="00FE2548">
      <w:pPr>
        <w:jc w:val="both"/>
        <w:rPr>
          <w:b/>
        </w:rPr>
      </w:pPr>
      <w:r w:rsidRPr="003964FD">
        <w:rPr>
          <w:b/>
        </w:rPr>
        <w:t xml:space="preserve">II. Zasady składania wstępnych wniosków do dofinansowania: </w:t>
      </w:r>
    </w:p>
    <w:p w:rsidR="00FE2548" w:rsidRPr="003964FD" w:rsidRDefault="00FE2548" w:rsidP="00FE2548">
      <w:pPr>
        <w:ind w:left="284" w:hanging="284"/>
        <w:jc w:val="both"/>
      </w:pPr>
      <w:r w:rsidRPr="003964FD">
        <w:t xml:space="preserve">1) wnioski należy składać w Sekretariacie Urzędu Miejskiego w Bolkowie, ul. Rynek 1, w Sekretariacie (pokój nr 9). bądź przez przy pomocy skrytki </w:t>
      </w:r>
      <w:proofErr w:type="spellStart"/>
      <w:r w:rsidRPr="003964FD">
        <w:t>ePUAP</w:t>
      </w:r>
      <w:proofErr w:type="spellEnd"/>
      <w:r w:rsidRPr="003964FD">
        <w:t>, adres skrytki: /30bv64uyir/</w:t>
      </w:r>
      <w:proofErr w:type="spellStart"/>
      <w:r w:rsidRPr="003964FD">
        <w:t>SkrytkaESP</w:t>
      </w:r>
      <w:proofErr w:type="spellEnd"/>
      <w:r w:rsidRPr="003964FD">
        <w:t>.</w:t>
      </w:r>
    </w:p>
    <w:p w:rsidR="00FE2548" w:rsidRPr="003964FD" w:rsidRDefault="00FE2548" w:rsidP="00FE2548">
      <w:pPr>
        <w:jc w:val="both"/>
      </w:pPr>
      <w:r w:rsidRPr="003964FD">
        <w:t xml:space="preserve">2) do złożenia wniosku służy formularz, którego wzór stanowi załącznik nr 2 do Zarządzenia; </w:t>
      </w:r>
    </w:p>
    <w:p w:rsidR="00FE2548" w:rsidRPr="003964FD" w:rsidRDefault="00FE2548" w:rsidP="00FE2548">
      <w:pPr>
        <w:jc w:val="both"/>
      </w:pPr>
      <w:r w:rsidRPr="003964FD">
        <w:t xml:space="preserve">3) wnioskodawca może złożyć wniosek o dofinansowanie w jednej z trzech kategorii: </w:t>
      </w:r>
    </w:p>
    <w:p w:rsidR="00FE2548" w:rsidRPr="003964FD" w:rsidRDefault="00FE2548" w:rsidP="00FE2548">
      <w:pPr>
        <w:jc w:val="both"/>
      </w:pPr>
      <w:r w:rsidRPr="003964FD">
        <w:t xml:space="preserve">a) do 150 000 złotych, </w:t>
      </w:r>
    </w:p>
    <w:p w:rsidR="00FE2548" w:rsidRPr="003964FD" w:rsidRDefault="00FE2548" w:rsidP="00FE2548">
      <w:pPr>
        <w:jc w:val="both"/>
      </w:pPr>
      <w:r w:rsidRPr="003964FD">
        <w:t xml:space="preserve">b) do 500 000 złotych, </w:t>
      </w:r>
    </w:p>
    <w:p w:rsidR="00FE2548" w:rsidRPr="003964FD" w:rsidRDefault="00FE2548" w:rsidP="00FE2548">
      <w:pPr>
        <w:jc w:val="both"/>
      </w:pPr>
      <w:r w:rsidRPr="003964FD">
        <w:t xml:space="preserve">c) do 3 500 000 złotych. </w:t>
      </w:r>
    </w:p>
    <w:p w:rsidR="00FE2548" w:rsidRPr="003964FD" w:rsidRDefault="00FE2548" w:rsidP="00FE2548">
      <w:pPr>
        <w:ind w:left="284" w:hanging="284"/>
        <w:jc w:val="both"/>
      </w:pPr>
      <w:r w:rsidRPr="003964FD">
        <w:t xml:space="preserve">4) Formularze wniosków składa się w terminie </w:t>
      </w:r>
      <w:r w:rsidRPr="00BD5167">
        <w:rPr>
          <w:b/>
        </w:rPr>
        <w:t>od 6.02.2023 r. do  13.02.2023 r. do godz. 15.00</w:t>
      </w:r>
      <w:r w:rsidRPr="003964FD">
        <w:t xml:space="preserve">. </w:t>
      </w:r>
      <w:r w:rsidR="00BD5167">
        <w:br/>
      </w:r>
      <w:r w:rsidRPr="003964FD">
        <w:t xml:space="preserve">O zachowaniu terminu decyduje data wpływu wniosku do Urzędu Miejskiego </w:t>
      </w:r>
      <w:r w:rsidRPr="003964FD">
        <w:br/>
        <w:t xml:space="preserve">w    Bolkowie. </w:t>
      </w:r>
    </w:p>
    <w:p w:rsidR="00FE2548" w:rsidRPr="003964FD" w:rsidRDefault="00FE2548" w:rsidP="00FE2548">
      <w:pPr>
        <w:jc w:val="both"/>
      </w:pPr>
      <w:r w:rsidRPr="003964FD">
        <w:t xml:space="preserve">5) Wniosek powinien być wypełniony czytelnym pismem lub na </w:t>
      </w:r>
      <w:r w:rsidRPr="003964FD">
        <w:rPr>
          <w:rFonts w:cstheme="minorHAnsi"/>
        </w:rPr>
        <w:t xml:space="preserve">komputerze. </w:t>
      </w:r>
      <w:r w:rsidRPr="003964FD">
        <w:rPr>
          <w:rStyle w:val="markedcontent"/>
          <w:rFonts w:cstheme="minorHAnsi"/>
        </w:rPr>
        <w:t>Wnioski złożone</w:t>
      </w:r>
      <w:r w:rsidRPr="003964FD">
        <w:rPr>
          <w:rFonts w:cstheme="minorHAnsi"/>
        </w:rPr>
        <w:br/>
      </w:r>
      <w:r w:rsidRPr="003964FD">
        <w:rPr>
          <w:rStyle w:val="markedcontent"/>
          <w:rFonts w:cstheme="minorHAnsi"/>
        </w:rPr>
        <w:t>po terminie, niekompletne lub złożone przez podmioty nieuprawnione podlegają odrzuceniu.</w:t>
      </w:r>
    </w:p>
    <w:p w:rsidR="00FE2548" w:rsidRPr="003964FD" w:rsidRDefault="00FE2548" w:rsidP="00FE2548">
      <w:pPr>
        <w:ind w:left="284" w:hanging="284"/>
        <w:jc w:val="both"/>
      </w:pPr>
      <w:r w:rsidRPr="003964FD">
        <w:t xml:space="preserve">6) Wniosek musi być opieczętowany i podpisany przez osobę/osoby, która/e zgodnie z  postanowieniami statutu lub innego aktu jest/są uprawniona/e do reprezentowania podmiotu i  zaciągania w jego imieniu zobowiązań finansowych oraz zawierania umów. W przypadku złożenia wniosku przez platformę </w:t>
      </w:r>
      <w:proofErr w:type="spellStart"/>
      <w:r w:rsidRPr="003964FD">
        <w:t>ePUAP</w:t>
      </w:r>
      <w:proofErr w:type="spellEnd"/>
      <w:r w:rsidRPr="003964FD">
        <w:t>, należy go opatrzyć podpisem elektronicznym.</w:t>
      </w:r>
    </w:p>
    <w:p w:rsidR="00FE2548" w:rsidRPr="003964FD" w:rsidRDefault="00FE2548" w:rsidP="00FE2548">
      <w:pPr>
        <w:jc w:val="both"/>
      </w:pPr>
      <w:r w:rsidRPr="003964FD">
        <w:t xml:space="preserve">7) Do wniosku należy dołączyć: </w:t>
      </w:r>
    </w:p>
    <w:p w:rsidR="00FE2548" w:rsidRPr="003964FD" w:rsidRDefault="00FE2548" w:rsidP="00FE2548">
      <w:pPr>
        <w:jc w:val="both"/>
        <w:rPr>
          <w:b/>
        </w:rPr>
      </w:pPr>
    </w:p>
    <w:p w:rsidR="00FE2548" w:rsidRPr="003964FD" w:rsidRDefault="00FE2548" w:rsidP="00FE2548">
      <w:pPr>
        <w:jc w:val="both"/>
        <w:rPr>
          <w:b/>
        </w:rPr>
      </w:pPr>
    </w:p>
    <w:p w:rsidR="00FE2548" w:rsidRPr="003964FD" w:rsidRDefault="00FE2548" w:rsidP="00FE2548">
      <w:pPr>
        <w:jc w:val="both"/>
        <w:rPr>
          <w:b/>
        </w:rPr>
      </w:pPr>
      <w:r w:rsidRPr="003964FD">
        <w:rPr>
          <w:b/>
        </w:rPr>
        <w:t>Załączniki obligatoryjne:</w:t>
      </w:r>
    </w:p>
    <w:p w:rsidR="00FE2548" w:rsidRPr="003964FD" w:rsidRDefault="00FE2548" w:rsidP="00FE2548">
      <w:pPr>
        <w:jc w:val="both"/>
      </w:pPr>
      <w:r w:rsidRPr="003964FD">
        <w:lastRenderedPageBreak/>
        <w:t>- dokument potwierdzający posiadanie przez Wnioskodawcę tytułu prawnego do zabytku oraz zgoda współwłaścicieli lub współużytkowników wieczystych nieruchomości gruntowej, na której znajduje się zabytek, na przeprowadzenie prac objętych wnioskiem;</w:t>
      </w:r>
    </w:p>
    <w:p w:rsidR="00FE2548" w:rsidRPr="003964FD" w:rsidRDefault="00FE2548" w:rsidP="00FE2548">
      <w:pPr>
        <w:jc w:val="both"/>
      </w:pPr>
      <w:r w:rsidRPr="003964FD">
        <w:t>- oświadczenie o posiadaniu środków na udział własny w wysokości min. 2% wartości zadania (wzór oświadczenia stanowi załącznik nr 2 do ogłoszenia);</w:t>
      </w:r>
    </w:p>
    <w:p w:rsidR="00FE2548" w:rsidRPr="003964FD" w:rsidRDefault="00FE2548" w:rsidP="00FE2548">
      <w:pPr>
        <w:jc w:val="both"/>
      </w:pPr>
      <w:r w:rsidRPr="003964FD">
        <w:t>- oświadczenie o braku podwójnego finansowania wydatków w projekcie (wzór oświadczenia stanowi załącznik nr 3 do ogłoszenia);</w:t>
      </w:r>
    </w:p>
    <w:p w:rsidR="00FE2548" w:rsidRPr="003964FD" w:rsidRDefault="00FE2548" w:rsidP="00FE2548">
      <w:pPr>
        <w:jc w:val="both"/>
      </w:pPr>
      <w:r w:rsidRPr="003964FD">
        <w:t>- oświadczenie o wpisie do rejestru zabytków, o którym mowa w art. 8 ustawy z dnia 23 lipca 2003 r. o ochronie zabytków i opiece nad zabytkami lub ewidencji zabytków wskazanej w art. 22 ustawy z dnia 23 lipca 2003 r. o ochronie zabytków i opiece nad zabytkami.</w:t>
      </w:r>
    </w:p>
    <w:p w:rsidR="00FE2548" w:rsidRPr="003964FD" w:rsidRDefault="00FE2548" w:rsidP="00FE2548">
      <w:pPr>
        <w:jc w:val="both"/>
        <w:rPr>
          <w:b/>
        </w:rPr>
      </w:pPr>
      <w:r w:rsidRPr="003964FD">
        <w:rPr>
          <w:b/>
        </w:rPr>
        <w:t>Załączniki dodatkowe:</w:t>
      </w:r>
    </w:p>
    <w:p w:rsidR="00FE2548" w:rsidRPr="003964FD" w:rsidRDefault="00FE2548" w:rsidP="00FE2548">
      <w:pPr>
        <w:jc w:val="both"/>
      </w:pPr>
      <w:r w:rsidRPr="003964FD">
        <w:t>- kosztorys inwestorski przewidzianych prac lub robót;</w:t>
      </w:r>
    </w:p>
    <w:p w:rsidR="00FE2548" w:rsidRPr="003964FD" w:rsidRDefault="00FE2548" w:rsidP="00FE2548">
      <w:pPr>
        <w:jc w:val="both"/>
      </w:pPr>
      <w:r w:rsidRPr="003964FD">
        <w:t>- dokumentacja fotograficzna (3-5 zdjęć) przedstawiające aktualny stan techniczny obiektu;</w:t>
      </w:r>
    </w:p>
    <w:p w:rsidR="00FE2548" w:rsidRPr="003964FD" w:rsidRDefault="00FE2548" w:rsidP="00FE2548">
      <w:pPr>
        <w:jc w:val="both"/>
      </w:pPr>
      <w:r w:rsidRPr="003964FD">
        <w:t xml:space="preserve">- inne załączniki (opinie, rekomendacje). </w:t>
      </w:r>
    </w:p>
    <w:p w:rsidR="00FE2548" w:rsidRPr="003964FD" w:rsidRDefault="00FE2548" w:rsidP="00FE2548">
      <w:pPr>
        <w:jc w:val="both"/>
        <w:rPr>
          <w:b/>
        </w:rPr>
      </w:pPr>
      <w:r w:rsidRPr="003964FD">
        <w:rPr>
          <w:b/>
        </w:rPr>
        <w:t xml:space="preserve">III. Zasady wyboru wniosków </w:t>
      </w:r>
    </w:p>
    <w:p w:rsidR="00FE2548" w:rsidRPr="003964FD" w:rsidRDefault="00FE2548" w:rsidP="00FE2548">
      <w:pPr>
        <w:jc w:val="both"/>
      </w:pPr>
      <w:r w:rsidRPr="003964FD">
        <w:t>1) Wyboru wniosków dokonuje Komisja powołana przez Burmistrza Bolkowa. Głównym kryterium wyboru jest kompletność zgłoszeń (wniosek wstępny wraz z załącznikami obligatoryjnymi), nabór nie przewiduje uzupełnień wniosków w zakresie formalnym.</w:t>
      </w:r>
    </w:p>
    <w:p w:rsidR="00FE2548" w:rsidRPr="003964FD" w:rsidRDefault="00FE2548" w:rsidP="00FE2548">
      <w:pPr>
        <w:jc w:val="both"/>
      </w:pPr>
      <w:r w:rsidRPr="003964FD">
        <w:t>Ostateczny wybór inwestycji włączonych do programu, nastąpi po analizie zebranych wniosków uwzględniając poniższe kryteria:</w:t>
      </w:r>
    </w:p>
    <w:p w:rsidR="00FE2548" w:rsidRPr="003964FD" w:rsidRDefault="00FE2548" w:rsidP="00FE2548">
      <w:pPr>
        <w:pStyle w:val="Akapitzlist"/>
        <w:numPr>
          <w:ilvl w:val="0"/>
          <w:numId w:val="1"/>
        </w:numPr>
        <w:jc w:val="both"/>
      </w:pPr>
      <w:r w:rsidRPr="003964FD">
        <w:t>udokumentowana dotychczasowa dbałość wnioskodawcy o zabytek;</w:t>
      </w:r>
    </w:p>
    <w:p w:rsidR="00FE2548" w:rsidRPr="003964FD" w:rsidRDefault="00FE2548" w:rsidP="00FE2548">
      <w:pPr>
        <w:pStyle w:val="Akapitzlist"/>
        <w:numPr>
          <w:ilvl w:val="0"/>
          <w:numId w:val="1"/>
        </w:numPr>
        <w:jc w:val="both"/>
      </w:pPr>
      <w:r w:rsidRPr="003964FD">
        <w:t>gotowość inwestycji do realizacji na podstawie posiadanych uzgodnień i decyzji;</w:t>
      </w:r>
    </w:p>
    <w:p w:rsidR="00FE2548" w:rsidRPr="003964FD" w:rsidRDefault="00FE2548" w:rsidP="00FE2548">
      <w:pPr>
        <w:pStyle w:val="Akapitzlist"/>
        <w:numPr>
          <w:ilvl w:val="0"/>
          <w:numId w:val="1"/>
        </w:numPr>
        <w:jc w:val="both"/>
      </w:pPr>
      <w:r w:rsidRPr="003964FD">
        <w:t>publiczna dostępność zabytku.</w:t>
      </w:r>
    </w:p>
    <w:p w:rsidR="00FE2548" w:rsidRPr="003964FD" w:rsidRDefault="00FE2548" w:rsidP="00FE2548">
      <w:pPr>
        <w:jc w:val="both"/>
      </w:pPr>
      <w:r w:rsidRPr="003964FD">
        <w:t xml:space="preserve">2) Ocena wniosków nastąpi w terminie do 14 dni od dnia zakończenia naboru. </w:t>
      </w:r>
    </w:p>
    <w:p w:rsidR="00FE2548" w:rsidRPr="003964FD" w:rsidRDefault="00FE2548" w:rsidP="00FE2548">
      <w:pPr>
        <w:jc w:val="both"/>
      </w:pPr>
      <w:r w:rsidRPr="003964FD">
        <w:t>3) Gmina Bolków, wybierze 6 wniosków, które uzyskają najwyższą ocenę formalną i merytoryczną.</w:t>
      </w:r>
    </w:p>
    <w:p w:rsidR="00FE2548" w:rsidRPr="003964FD" w:rsidRDefault="00FE2548" w:rsidP="00FE2548">
      <w:pPr>
        <w:jc w:val="both"/>
      </w:pPr>
      <w:r w:rsidRPr="003964FD">
        <w:t xml:space="preserve">4) W przypadku wniosków, które uzyskają taką samą liczbę punktów decydować będzie kolejność wpływu do Urzędu Miejskiego w Bolkowie. </w:t>
      </w:r>
    </w:p>
    <w:p w:rsidR="00FE2548" w:rsidRPr="003964FD" w:rsidRDefault="00FE2548" w:rsidP="00FE2548">
      <w:pPr>
        <w:jc w:val="both"/>
      </w:pPr>
      <w:r w:rsidRPr="003964FD">
        <w:t>5) Od rozstrzygnięcia naboru nie przysługuje odwołanie.</w:t>
      </w:r>
    </w:p>
    <w:p w:rsidR="00FE2548" w:rsidRPr="003964FD" w:rsidRDefault="00FE2548" w:rsidP="00FE2548">
      <w:pPr>
        <w:jc w:val="both"/>
        <w:rPr>
          <w:rFonts w:cstheme="minorHAnsi"/>
          <w:szCs w:val="23"/>
          <w:shd w:val="clear" w:color="auto" w:fill="FFFFFF"/>
        </w:rPr>
      </w:pPr>
      <w:r w:rsidRPr="003964FD">
        <w:rPr>
          <w:rFonts w:cstheme="minorHAnsi"/>
        </w:rPr>
        <w:t xml:space="preserve">6) </w:t>
      </w:r>
      <w:r w:rsidRPr="003964FD">
        <w:rPr>
          <w:rFonts w:cstheme="minorHAnsi"/>
          <w:szCs w:val="23"/>
          <w:shd w:val="clear" w:color="auto" w:fill="FFFFFF"/>
        </w:rPr>
        <w:t>Złożenie wstępnego wniosku nie jest gwarancją ujęcia zadania w projekcie do BGK a tym samym uzyskania dotacji. Przyznanie dotacji będzie zależało od otrzymania przez Gminę Bolków dofinansowania ze środków Programu tj. Promesy wstępnej.</w:t>
      </w:r>
    </w:p>
    <w:p w:rsidR="00FE2548" w:rsidRPr="003964FD" w:rsidRDefault="00FE2548" w:rsidP="00FE2548">
      <w:pPr>
        <w:jc w:val="both"/>
        <w:rPr>
          <w:rFonts w:cstheme="minorHAnsi"/>
          <w:szCs w:val="23"/>
          <w:shd w:val="clear" w:color="auto" w:fill="FFFFFF"/>
        </w:rPr>
      </w:pPr>
      <w:r w:rsidRPr="003964FD">
        <w:t xml:space="preserve">7) Burmistrz Bolkowa może odmówić Wnioskodawcy wyłonionemu w naborze przyznania dotacji </w:t>
      </w:r>
      <w:r w:rsidRPr="003964FD">
        <w:br/>
        <w:t>i podpisania umowy, w przypadku nieuzyskania przez Gminę Bolków dofinansowania w ramach Rządowego Programu Odbudowy Zabytków.</w:t>
      </w:r>
    </w:p>
    <w:p w:rsidR="00FE2548" w:rsidRPr="00FE2548" w:rsidRDefault="00FE2548" w:rsidP="00FE2548">
      <w:pPr>
        <w:jc w:val="both"/>
        <w:rPr>
          <w:rFonts w:cstheme="minorHAnsi"/>
        </w:rPr>
      </w:pPr>
      <w:r w:rsidRPr="003964FD">
        <w:rPr>
          <w:rFonts w:cstheme="minorHAnsi"/>
        </w:rPr>
        <w:t xml:space="preserve">8) Po otrzymaniu promesy wstępnej zostanie podjęta uchwała o przyznaniu dotacji zgodnie z art. 81 ustawy z dnia 27 lipca 2004 roku o Ochronie Zabytków i Opiece nad Zabytkami. </w:t>
      </w:r>
    </w:p>
    <w:p w:rsidR="00FE2548" w:rsidRPr="003964FD" w:rsidRDefault="00FE2548" w:rsidP="00FE2548">
      <w:pPr>
        <w:jc w:val="both"/>
        <w:rPr>
          <w:b/>
        </w:rPr>
      </w:pPr>
      <w:r w:rsidRPr="003964FD">
        <w:rPr>
          <w:b/>
        </w:rPr>
        <w:t>IV. Warunki podpisania umowy o dotację</w:t>
      </w:r>
    </w:p>
    <w:p w:rsidR="00FE2548" w:rsidRPr="003964FD" w:rsidRDefault="00FE2548" w:rsidP="00FE2548">
      <w:pPr>
        <w:ind w:left="284" w:hanging="284"/>
        <w:jc w:val="both"/>
      </w:pPr>
      <w:r w:rsidRPr="003964FD">
        <w:lastRenderedPageBreak/>
        <w:t>1) Udzielenie dotacji nastąpi na podstawie umowy o udzielenie dotacji podpisanej pomiędzy Wnioskodawcą a Gminą Bolków.</w:t>
      </w:r>
    </w:p>
    <w:p w:rsidR="00FE2548" w:rsidRPr="003964FD" w:rsidRDefault="00FE2548" w:rsidP="00FE2548">
      <w:pPr>
        <w:ind w:left="284" w:hanging="284"/>
        <w:jc w:val="both"/>
      </w:pPr>
      <w:r w:rsidRPr="003964FD">
        <w:t>2) Warunkiem podpisania z wnioskodawcą umowy o dotację będzie uzyskanie przez Gminę Bolków wstępnej promesy w ramach Rządowego Programu Odbudowy Zabytków.</w:t>
      </w:r>
    </w:p>
    <w:p w:rsidR="00FE2548" w:rsidRPr="003964FD" w:rsidRDefault="00FE2548" w:rsidP="00FE2548">
      <w:pPr>
        <w:ind w:left="284" w:hanging="284"/>
        <w:jc w:val="both"/>
        <w:rPr>
          <w:rFonts w:cstheme="minorHAnsi"/>
        </w:rPr>
      </w:pPr>
      <w:r w:rsidRPr="003964FD">
        <w:rPr>
          <w:rStyle w:val="markedcontent"/>
          <w:rFonts w:cstheme="minorHAnsi"/>
        </w:rPr>
        <w:t>3) Podpisanie umowy o przyznanie dotacji jest warunkiem umożliwiającym podpisanie umowy na</w:t>
      </w:r>
      <w:r w:rsidRPr="003964FD">
        <w:rPr>
          <w:rFonts w:cstheme="minorHAnsi"/>
        </w:rPr>
        <w:t xml:space="preserve"> </w:t>
      </w:r>
      <w:r w:rsidRPr="003964FD">
        <w:rPr>
          <w:rStyle w:val="markedcontent"/>
          <w:rFonts w:cstheme="minorHAnsi"/>
        </w:rPr>
        <w:t xml:space="preserve">wykonanie prac z Wykonawcą przez </w:t>
      </w:r>
      <w:r>
        <w:rPr>
          <w:rStyle w:val="markedcontent"/>
          <w:rFonts w:cstheme="minorHAnsi"/>
        </w:rPr>
        <w:t>Wnioskodawcę</w:t>
      </w:r>
      <w:r w:rsidRPr="003964FD">
        <w:rPr>
          <w:rStyle w:val="markedcontent"/>
          <w:rFonts w:cstheme="minorHAnsi"/>
        </w:rPr>
        <w:t>.</w:t>
      </w:r>
    </w:p>
    <w:p w:rsidR="00FE2548" w:rsidRPr="003964FD" w:rsidRDefault="00FE2548" w:rsidP="00FE2548">
      <w:pPr>
        <w:ind w:left="284" w:hanging="284"/>
        <w:jc w:val="both"/>
      </w:pPr>
      <w:r w:rsidRPr="003964FD">
        <w:t>4) Szczegółowe i ostateczne warunki realizacji, finansowania i rozliczania zadania będzie regulowała umowa zawarta pomiędzy Wnioskodawcą, a Gminą Bolków.</w:t>
      </w:r>
    </w:p>
    <w:p w:rsidR="00FE2548" w:rsidRPr="003964FD" w:rsidRDefault="00FE2548" w:rsidP="00FE2548">
      <w:pPr>
        <w:jc w:val="both"/>
        <w:rPr>
          <w:b/>
        </w:rPr>
      </w:pPr>
      <w:r w:rsidRPr="003964FD">
        <w:rPr>
          <w:b/>
        </w:rPr>
        <w:t>V. Rozstrzygnięcie naboru wniosków</w:t>
      </w:r>
    </w:p>
    <w:p w:rsidR="00FE2548" w:rsidRPr="003964FD" w:rsidRDefault="00FE2548" w:rsidP="00FE2548">
      <w:pPr>
        <w:jc w:val="both"/>
      </w:pPr>
      <w:r w:rsidRPr="003964FD">
        <w:t>Informacja o przyjęciu wniosku i zgłoszeniu go do dofinansowania zostanie przekazana na adres wskazany we wniosku oraz na stronie Urzędu Miejskiego w Bolkowie www.bolkow.pl.</w:t>
      </w:r>
    </w:p>
    <w:p w:rsidR="00FE2548" w:rsidRPr="003964FD" w:rsidRDefault="00FE2548" w:rsidP="00FE2548">
      <w:pPr>
        <w:jc w:val="both"/>
        <w:rPr>
          <w:b/>
        </w:rPr>
      </w:pPr>
      <w:r w:rsidRPr="003964FD">
        <w:rPr>
          <w:b/>
        </w:rPr>
        <w:t>VI. Termin i warunki realizacji zadania</w:t>
      </w:r>
    </w:p>
    <w:p w:rsidR="00FE2548" w:rsidRPr="003964FD" w:rsidRDefault="00FE2548" w:rsidP="00FE2548">
      <w:pPr>
        <w:jc w:val="both"/>
      </w:pPr>
      <w:r w:rsidRPr="003964FD">
        <w:t>1) Podpisanie umowy z Wykonawcą zadania powinno nastąpić w ciągu 12 miesięcy od dnia otrzymania przez Gminę Bolków promesy wstępnej na realizację zadania, z zastrzeżeniem, że szczegółowe terminy realizacji zadania określone zostaną w umowie o dotację.</w:t>
      </w:r>
    </w:p>
    <w:p w:rsidR="00FE2548" w:rsidRPr="003964FD" w:rsidRDefault="00FE2548" w:rsidP="00FE2548">
      <w:pPr>
        <w:jc w:val="both"/>
      </w:pPr>
      <w:r w:rsidRPr="003964FD">
        <w:t xml:space="preserve">2) Zadanie powinno być zrealizowane z zasadami określonymi w ramach Rządowego Programu Odbudowy Zabytków, które dostępne są na stronie: </w:t>
      </w:r>
      <w:hyperlink r:id="rId5" w:history="1">
        <w:r w:rsidRPr="003964FD">
          <w:rPr>
            <w:rStyle w:val="Hipercze"/>
          </w:rPr>
          <w:t>https://www.bgk.pl/programy-i-fundusze/programy/rzadowy-program-odbudowy-zabytkow/</w:t>
        </w:r>
      </w:hyperlink>
    </w:p>
    <w:p w:rsidR="00FE2548" w:rsidRPr="003964FD" w:rsidRDefault="00FE2548" w:rsidP="00FE2548">
      <w:pPr>
        <w:jc w:val="both"/>
      </w:pPr>
      <w:r w:rsidRPr="003964FD">
        <w:t>3) Dofinansowanie z Rządowego Programu Odbudowy Zabytków może obejmować nie więcej niż 98% ostatecznej wartości inwestycji. Wnioskodawca zobowiązany jest do poniesienia wkładu własnego w ramach zadania, który wynosi 2% całkowitych wydatków objętych promesą wstępną oraz wszelkich innych wydatków niezbędnych do prawidłowej realizacji zadania zgodnie z wymogami programu.</w:t>
      </w:r>
    </w:p>
    <w:p w:rsidR="00FE2548" w:rsidRPr="003964FD" w:rsidRDefault="00FE2548" w:rsidP="00FE2548">
      <w:pPr>
        <w:jc w:val="both"/>
      </w:pPr>
      <w:r w:rsidRPr="003964FD">
        <w:t xml:space="preserve">4) Wnioskodawca zobowiązany będzie do przeprowadzenia jednego postępowania zakupowego zgodnie z ustawą z dnia 11 września 2019 r. - Prawo zamówień publicznych (Dz. U. z 2022 r. poz. 1710, z </w:t>
      </w:r>
      <w:proofErr w:type="spellStart"/>
      <w:r w:rsidRPr="003964FD">
        <w:t>poźn</w:t>
      </w:r>
      <w:proofErr w:type="spellEnd"/>
      <w:r w:rsidRPr="003964FD">
        <w:t xml:space="preserve">. zm.) na cały zakres prac, jeżeli przepisy tej ustawy znajdują zastosowanie, natomiast jeżeli zastosowanie przepisów ustawy z dnia 11 września 2019 r. - Prawo zamówień publicznych nie jest wymagane, </w:t>
      </w:r>
      <w:r w:rsidRPr="003964FD">
        <w:rPr>
          <w:u w:val="single"/>
        </w:rPr>
        <w:t>obowiązkiem Wnioskodawcy jest ogłosić jedno zamówienie na cały zakres inwestycji,</w:t>
      </w:r>
      <w:r w:rsidRPr="003964FD">
        <w:t xml:space="preserve"> co najmniej za pośrednictwem strony internetowej Gminy Bolków, które powinno być ogłoszone na cały zakres objęty opisem Inwestycji we Wniosku o udzielenie dotacji, a termin składania ofert nie może być krótszy niż 30 dni.</w:t>
      </w:r>
    </w:p>
    <w:p w:rsidR="00FE2548" w:rsidRPr="003964FD" w:rsidRDefault="00FE2548" w:rsidP="00FE2548">
      <w:pPr>
        <w:jc w:val="both"/>
      </w:pPr>
      <w:r w:rsidRPr="003964FD">
        <w:t xml:space="preserve">5) W przypadku nieposiadania przez Wnioskodawcę kompletnej dokumentacji projektowej, możliwe jest ogłoszenie zamówienia w trybie zaprojektuj i wybuduj. </w:t>
      </w:r>
    </w:p>
    <w:p w:rsidR="00FE2548" w:rsidRPr="003964FD" w:rsidRDefault="00FE2548" w:rsidP="00FE2548">
      <w:pPr>
        <w:jc w:val="both"/>
      </w:pPr>
      <w:r w:rsidRPr="003964FD">
        <w:t xml:space="preserve">6) Dofinansowanie może być przekazane wyłącznie na realizację zadań inwestycyjnych, dla których na dzień złożenia wniosku o dofinansowanie, nie ogłoszono postępowania zakupowego w celu ustalenia wykonawcy. </w:t>
      </w:r>
    </w:p>
    <w:p w:rsidR="00FE2548" w:rsidRPr="003964FD" w:rsidRDefault="00FE2548" w:rsidP="00FE2548">
      <w:pPr>
        <w:jc w:val="both"/>
      </w:pPr>
      <w:r w:rsidRPr="003964FD">
        <w:t>7) Wnioskodawca zobowiązany jest do zatrudnienia inspektora nadzoru, który będzie czuwał nad prawidłową realizacją inwestycji.</w:t>
      </w:r>
    </w:p>
    <w:p w:rsidR="00FE2548" w:rsidRPr="003964FD" w:rsidRDefault="00FE2548" w:rsidP="00FE2548">
      <w:pPr>
        <w:jc w:val="both"/>
      </w:pPr>
      <w:r w:rsidRPr="003964FD">
        <w:t xml:space="preserve">8) W przypadku, gdy wartość ostateczna zadania inwestycyjnego objętego dofinansowaniem ustalona po wyłonieniu wykonawcy będzie wyższa niż jej wartość założona we wniosku o dofinansowanie, </w:t>
      </w:r>
      <w:r w:rsidRPr="003964FD">
        <w:lastRenderedPageBreak/>
        <w:t xml:space="preserve">Wnioskodawca zobowiązany jest do pokrycia różnicy pomiędzy wartością przewidywaną a oferowaną, zwiększając tym samym udział własny sfinansowany w ramach zadania inwestycyjnego. </w:t>
      </w:r>
    </w:p>
    <w:p w:rsidR="00FE2548" w:rsidRPr="003964FD" w:rsidRDefault="00FE2548" w:rsidP="00FE2548">
      <w:pPr>
        <w:jc w:val="both"/>
      </w:pPr>
      <w:r w:rsidRPr="003964FD">
        <w:t>9) W przypadku gdy wnioskodawcą jest współwłaściciel, dzierżawca lub jednostka organizacyjna, na rzecz której ustanowiony jest trwały zarząd, należy dostarczyć zgodę właściciela (współwłaścicieli) zabytku lub użytkownika wieczystego nieruchomości na przeprowadzenie prac objętych wnioskiem.</w:t>
      </w:r>
    </w:p>
    <w:p w:rsidR="00FE2548" w:rsidRPr="003964FD" w:rsidRDefault="00FE2548" w:rsidP="00FE2548">
      <w:pPr>
        <w:jc w:val="both"/>
      </w:pPr>
      <w:r w:rsidRPr="003964FD">
        <w:t>10) W przypadku gdy wnioskodawcą jest wspólnota mieszkaniowa, należy dostarczyć uchwałę współwłaścicieli zabytku nieruchomego o upoważnieniu zarządu do złożenia oświadczenia woli w zakresie zawarcia z Gminą Bolków umowy na udzielenie dotacji.</w:t>
      </w:r>
    </w:p>
    <w:p w:rsidR="00FE2548" w:rsidRPr="003964FD" w:rsidRDefault="00FE2548" w:rsidP="00FE2548">
      <w:pPr>
        <w:jc w:val="both"/>
      </w:pPr>
      <w:r w:rsidRPr="003964FD">
        <w:t xml:space="preserve">11) W przypadku gdy wnioskodawcą jest przedsiębiorca w rozumieniu przepisów Unii Europejskiej, przed podpisaniem umowy o dofinansowanie należy dostarczyć informację o pomocy de </w:t>
      </w:r>
      <w:proofErr w:type="spellStart"/>
      <w:r w:rsidRPr="003964FD">
        <w:t>minimis</w:t>
      </w:r>
      <w:proofErr w:type="spellEnd"/>
      <w:r w:rsidRPr="003964FD">
        <w:t xml:space="preserve"> otrzymanej przed dniem złożenia wniosku, sporządzona wg zasad określonych w art. 37 ustawy z dnia 30 kwietnia 2004 r. o postępowaniu w sprawach dotyczących pomocy publicznej (Dz. U. z 2021 r. poz. 743 ze zm.).</w:t>
      </w:r>
    </w:p>
    <w:p w:rsidR="00FE2548" w:rsidRPr="003964FD" w:rsidRDefault="00FE2548" w:rsidP="00FE2548">
      <w:pPr>
        <w:spacing w:after="0"/>
        <w:jc w:val="both"/>
      </w:pPr>
      <w:r w:rsidRPr="003964FD">
        <w:t xml:space="preserve">12) W przypadku, gdy dotacja stanowi pomoc de </w:t>
      </w:r>
      <w:proofErr w:type="spellStart"/>
      <w:r w:rsidRPr="003964FD">
        <w:t>minimis</w:t>
      </w:r>
      <w:proofErr w:type="spellEnd"/>
      <w:r w:rsidRPr="003964FD">
        <w:t>, uzyskanie tej pomocy będzie wymagało dodatkowego przedłożenia:</w:t>
      </w:r>
    </w:p>
    <w:p w:rsidR="00FE2548" w:rsidRPr="003964FD" w:rsidRDefault="00FE2548" w:rsidP="00FE2548">
      <w:pPr>
        <w:pStyle w:val="Akapitzlist"/>
        <w:numPr>
          <w:ilvl w:val="0"/>
          <w:numId w:val="2"/>
        </w:numPr>
        <w:spacing w:after="0"/>
        <w:ind w:left="426" w:hanging="426"/>
        <w:jc w:val="both"/>
      </w:pPr>
      <w:r w:rsidRPr="003964FD">
        <w:t xml:space="preserve">wszystkich zaświadczeń o pomocy de </w:t>
      </w:r>
      <w:proofErr w:type="spellStart"/>
      <w:r w:rsidRPr="003964FD">
        <w:t>minimis</w:t>
      </w:r>
      <w:proofErr w:type="spellEnd"/>
      <w:r w:rsidRPr="003964FD">
        <w:t xml:space="preserve">, jakie podmiot otrzymał w roku podatkowym, w którym ubiega się o pomoc, oraz w ciągu 2 poprzedzających go lat, albo                                                                     </w:t>
      </w:r>
    </w:p>
    <w:p w:rsidR="00FE2548" w:rsidRPr="003964FD" w:rsidRDefault="00FE2548" w:rsidP="00FE2548">
      <w:pPr>
        <w:pStyle w:val="Akapitzlist"/>
        <w:numPr>
          <w:ilvl w:val="0"/>
          <w:numId w:val="2"/>
        </w:numPr>
        <w:spacing w:after="0"/>
        <w:ind w:left="426" w:hanging="426"/>
        <w:jc w:val="both"/>
      </w:pPr>
      <w:r w:rsidRPr="003964FD">
        <w:t xml:space="preserve">oświadczenia o wielkości pomocy de </w:t>
      </w:r>
      <w:proofErr w:type="spellStart"/>
      <w:r w:rsidRPr="003964FD">
        <w:t>minimis</w:t>
      </w:r>
      <w:proofErr w:type="spellEnd"/>
      <w:r w:rsidRPr="003964FD">
        <w:t xml:space="preserve"> otrzymanej w tym okresie, albo oświadczenia o nieotrzymaniu takiej pomocy w tym okresie;</w:t>
      </w:r>
    </w:p>
    <w:p w:rsidR="00FE2548" w:rsidRPr="003964FD" w:rsidRDefault="00FE2548" w:rsidP="00FE2548">
      <w:pPr>
        <w:pStyle w:val="Akapitzlist"/>
        <w:numPr>
          <w:ilvl w:val="0"/>
          <w:numId w:val="2"/>
        </w:numPr>
        <w:spacing w:after="0"/>
        <w:ind w:left="426" w:hanging="426"/>
        <w:jc w:val="both"/>
      </w:pPr>
      <w:r w:rsidRPr="003964FD">
        <w:t xml:space="preserve">wszystkich zaświadczeń o pomocy de </w:t>
      </w:r>
      <w:proofErr w:type="spellStart"/>
      <w:r w:rsidRPr="003964FD">
        <w:t>minimis</w:t>
      </w:r>
      <w:proofErr w:type="spellEnd"/>
      <w:r w:rsidRPr="003964FD">
        <w:t xml:space="preserve"> w rolnictwie i w rybołówstwie, jakie podmiot otrzymał w roku podatkowym, w którym ubiega się o pomoc, oraz w ciągu 2 poprzedzających go lat, albo</w:t>
      </w:r>
    </w:p>
    <w:p w:rsidR="00FE2548" w:rsidRPr="003964FD" w:rsidRDefault="00FE2548" w:rsidP="00FE2548">
      <w:pPr>
        <w:pStyle w:val="Akapitzlist"/>
        <w:numPr>
          <w:ilvl w:val="0"/>
          <w:numId w:val="2"/>
        </w:numPr>
        <w:spacing w:after="0"/>
        <w:ind w:left="426" w:hanging="426"/>
        <w:jc w:val="both"/>
      </w:pPr>
      <w:r w:rsidRPr="003964FD">
        <w:t xml:space="preserve">oświadczenia o wielkości pomocy de </w:t>
      </w:r>
      <w:proofErr w:type="spellStart"/>
      <w:r w:rsidRPr="003964FD">
        <w:t>minimis</w:t>
      </w:r>
      <w:proofErr w:type="spellEnd"/>
      <w:r w:rsidRPr="003964FD">
        <w:t xml:space="preserve"> w rolnictwie i w rybołówstwie otrzymanej w tym okresie, albo oświadczenia o nieotrzymaniu takiej pomocy w tym okresie;</w:t>
      </w:r>
    </w:p>
    <w:p w:rsidR="00FE2548" w:rsidRPr="003964FD" w:rsidRDefault="00FE2548" w:rsidP="00FE2548">
      <w:pPr>
        <w:pStyle w:val="Akapitzlist"/>
        <w:numPr>
          <w:ilvl w:val="0"/>
          <w:numId w:val="2"/>
        </w:numPr>
        <w:spacing w:after="0"/>
        <w:ind w:left="426" w:hanging="426"/>
        <w:jc w:val="both"/>
      </w:pPr>
      <w:r w:rsidRPr="003964FD">
        <w:t xml:space="preserve">informacji niezbędnych do udzielenia pomocy de </w:t>
      </w:r>
      <w:proofErr w:type="spellStart"/>
      <w:r w:rsidRPr="003964FD">
        <w:t>minimis</w:t>
      </w:r>
      <w:proofErr w:type="spellEnd"/>
      <w:r w:rsidRPr="003964FD">
        <w:t xml:space="preserve">, dotyczących w szczególności podmiotu </w:t>
      </w:r>
      <w:r w:rsidRPr="003964FD">
        <w:br/>
        <w:t xml:space="preserve">i prowadzonej przez niego działalności, oraz w zakresie pozostałych informacji - zgodnie </w:t>
      </w:r>
      <w:r w:rsidRPr="003964FD">
        <w:br/>
        <w:t xml:space="preserve">z Rozporządzeniem Rady Ministrów z dnia 29 marca 2010 roku w sprawie zakresu informacji przedstawianych przez podmiot ubiegający się o pomoc de </w:t>
      </w:r>
      <w:proofErr w:type="spellStart"/>
      <w:r w:rsidRPr="003964FD">
        <w:t>minimis</w:t>
      </w:r>
      <w:proofErr w:type="spellEnd"/>
      <w:r w:rsidRPr="003964FD">
        <w:t xml:space="preserve"> (Dz. U z 2010 r. Nr 53 poz. 311 z </w:t>
      </w:r>
      <w:proofErr w:type="spellStart"/>
      <w:r w:rsidRPr="003964FD">
        <w:t>późn</w:t>
      </w:r>
      <w:proofErr w:type="spellEnd"/>
      <w:r w:rsidRPr="003964FD">
        <w:t>. zm.).</w:t>
      </w:r>
    </w:p>
    <w:p w:rsidR="00FE2548" w:rsidRPr="003964FD" w:rsidRDefault="00FE2548" w:rsidP="00FE2548">
      <w:pPr>
        <w:pStyle w:val="Akapitzlist"/>
        <w:spacing w:after="0"/>
        <w:jc w:val="both"/>
      </w:pPr>
    </w:p>
    <w:p w:rsidR="00FE2548" w:rsidRPr="00DA0C95" w:rsidRDefault="00FE2548" w:rsidP="00FE2548">
      <w:pPr>
        <w:jc w:val="both"/>
      </w:pPr>
      <w:r w:rsidRPr="003964FD">
        <w:t>13) W przypadku gdy wnioskodawcą jest osoba prawna, należy dostarczyć dokument potwierdzający sposób reprezentacji wnioskodawcy.</w:t>
      </w:r>
    </w:p>
    <w:p w:rsidR="00FE2548" w:rsidRPr="003964FD" w:rsidRDefault="00FE2548" w:rsidP="00FE2548">
      <w:pPr>
        <w:jc w:val="both"/>
        <w:rPr>
          <w:b/>
        </w:rPr>
      </w:pPr>
      <w:r w:rsidRPr="003964FD">
        <w:rPr>
          <w:b/>
        </w:rPr>
        <w:t>VII. Postanowienia końcowe</w:t>
      </w:r>
    </w:p>
    <w:p w:rsidR="00FE2548" w:rsidRPr="003964FD" w:rsidRDefault="00FE2548" w:rsidP="00FE2548">
      <w:pPr>
        <w:jc w:val="both"/>
      </w:pPr>
      <w:r w:rsidRPr="003964FD">
        <w:t xml:space="preserve">1) Dodatkowych informacji udzielają: Agnieszka Wegneris, Aleksandra Król-Otoka, </w:t>
      </w:r>
      <w:r w:rsidRPr="003964FD">
        <w:br/>
        <w:t xml:space="preserve">kontakt: 75 74 13 215 wew. 309, wew.311.  </w:t>
      </w:r>
    </w:p>
    <w:p w:rsidR="00FE2548" w:rsidRPr="003964FD" w:rsidRDefault="00FE2548" w:rsidP="00FE2548">
      <w:pPr>
        <w:jc w:val="both"/>
      </w:pPr>
      <w:r w:rsidRPr="003964FD">
        <w:t xml:space="preserve">2) Wnioski o dofinansowanie złożone po dniu </w:t>
      </w:r>
      <w:r w:rsidRPr="00FE2548">
        <w:rPr>
          <w:b/>
        </w:rPr>
        <w:t>13.02.2023r.</w:t>
      </w:r>
      <w:r w:rsidRPr="003964FD">
        <w:t xml:space="preserve"> nie będą rozpatrywane. </w:t>
      </w:r>
    </w:p>
    <w:p w:rsidR="00FE2548" w:rsidRPr="003964FD" w:rsidRDefault="00FE2548" w:rsidP="00FE2548">
      <w:pPr>
        <w:jc w:val="both"/>
      </w:pPr>
      <w:r w:rsidRPr="003964FD">
        <w:t xml:space="preserve">3) Szczegółowe zasady naboru oraz realizacji i finansowania inwestycji ze środków Rządowego Programu Odbudowy Zabytków znajdują się pod adresem: </w:t>
      </w:r>
      <w:hyperlink r:id="rId6" w:history="1">
        <w:r w:rsidRPr="003964FD">
          <w:rPr>
            <w:rStyle w:val="Hipercze"/>
          </w:rPr>
          <w:t>https://www.bgk.pl/programy-i-fundusze/programy/rzadowy-program-odbudowy-zabytkow/</w:t>
        </w:r>
      </w:hyperlink>
    </w:p>
    <w:p w:rsidR="00FE2548" w:rsidRPr="003964FD" w:rsidRDefault="00FE2548" w:rsidP="00FE2548">
      <w:pPr>
        <w:spacing w:line="360" w:lineRule="auto"/>
        <w:jc w:val="both"/>
      </w:pPr>
      <w:r w:rsidRPr="003964FD">
        <w:t xml:space="preserve">W powyższym konkursie nie ma zastosowania tryb przyznawania dotacji gminnej określony w Uchwale Nr XIV/107/19 Rady Miejskiej w Bolkowie z dnia 23 grudnia 2019 r. w sprawie określenia zasad </w:t>
      </w:r>
      <w:r w:rsidRPr="003964FD">
        <w:lastRenderedPageBreak/>
        <w:t>udzielania dotacji na prace konserwatorskie, restauratorskie lub roboty budowlane przy zabytku wpisanym do rejestru zabytków lub znajdującym się w gminnej ewidencji zabytków.</w:t>
      </w:r>
    </w:p>
    <w:p w:rsidR="004B54C7" w:rsidRDefault="0002464A"/>
    <w:sectPr w:rsidR="004B5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972D2"/>
    <w:multiLevelType w:val="hybridMultilevel"/>
    <w:tmpl w:val="4DFC4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38B490D"/>
    <w:multiLevelType w:val="hybridMultilevel"/>
    <w:tmpl w:val="899E07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48"/>
    <w:rsid w:val="0002464A"/>
    <w:rsid w:val="007A19E3"/>
    <w:rsid w:val="00994647"/>
    <w:rsid w:val="00BD5167"/>
    <w:rsid w:val="00DA0C95"/>
    <w:rsid w:val="00FE2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A700"/>
  <w15:chartTrackingRefBased/>
  <w15:docId w15:val="{516D81B1-3B15-45DB-B8B6-A6695156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4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2548"/>
    <w:pPr>
      <w:ind w:left="720"/>
      <w:contextualSpacing/>
    </w:pPr>
  </w:style>
  <w:style w:type="character" w:styleId="Hipercze">
    <w:name w:val="Hyperlink"/>
    <w:basedOn w:val="Domylnaczcionkaakapitu"/>
    <w:uiPriority w:val="99"/>
    <w:unhideWhenUsed/>
    <w:rsid w:val="00FE2548"/>
    <w:rPr>
      <w:color w:val="0563C1" w:themeColor="hyperlink"/>
      <w:u w:val="single"/>
    </w:rPr>
  </w:style>
  <w:style w:type="character" w:customStyle="1" w:styleId="markedcontent">
    <w:name w:val="markedcontent"/>
    <w:basedOn w:val="Domylnaczcionkaakapitu"/>
    <w:rsid w:val="00FE2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gk.pl/programy-i-fundusze/programy/rzadowy-program-odbudowy-zabytkow/" TargetMode="External"/><Relationship Id="rId5" Type="http://schemas.openxmlformats.org/officeDocument/2006/relationships/hyperlink" Target="https://www.bgk.pl/programy-i-fundusze/programy/rzadowy-program-odbudowy-zabytko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2030</Words>
  <Characters>12184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Wegneris</dc:creator>
  <cp:keywords/>
  <dc:description/>
  <cp:lastModifiedBy>Agnieszka Wegneris</cp:lastModifiedBy>
  <cp:revision>3</cp:revision>
  <dcterms:created xsi:type="dcterms:W3CDTF">2023-02-06T10:52:00Z</dcterms:created>
  <dcterms:modified xsi:type="dcterms:W3CDTF">2023-02-06T13:17:00Z</dcterms:modified>
</cp:coreProperties>
</file>